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F7B" w:rsidRDefault="00B56F7B" w:rsidP="00B56F7B">
      <w:pPr>
        <w:spacing w:after="0"/>
        <w:jc w:val="right"/>
        <w:rPr>
          <w:bCs/>
          <w:sz w:val="20"/>
        </w:rPr>
      </w:pPr>
      <w:bookmarkStart w:id="0" w:name="_GoBack"/>
      <w:bookmarkEnd w:id="0"/>
      <w:r w:rsidRPr="00651D5D">
        <w:rPr>
          <w:bCs/>
          <w:sz w:val="20"/>
        </w:rPr>
        <w:t>Informacja</w:t>
      </w:r>
      <w:r w:rsidR="007512DF">
        <w:rPr>
          <w:bCs/>
          <w:sz w:val="20"/>
        </w:rPr>
        <w:t xml:space="preserve"> prasowa </w:t>
      </w:r>
      <w:r w:rsidR="007512DF">
        <w:rPr>
          <w:bCs/>
          <w:sz w:val="20"/>
        </w:rPr>
        <w:br/>
        <w:t xml:space="preserve">Wrocław, </w:t>
      </w:r>
      <w:r w:rsidR="008639DF">
        <w:rPr>
          <w:bCs/>
          <w:sz w:val="20"/>
        </w:rPr>
        <w:t>9</w:t>
      </w:r>
      <w:r w:rsidR="007512DF">
        <w:rPr>
          <w:bCs/>
          <w:sz w:val="20"/>
        </w:rPr>
        <w:t>.12</w:t>
      </w:r>
      <w:r>
        <w:rPr>
          <w:bCs/>
          <w:sz w:val="20"/>
        </w:rPr>
        <w:t>.2014</w:t>
      </w:r>
      <w:r w:rsidR="00AA7C83">
        <w:rPr>
          <w:bCs/>
          <w:sz w:val="20"/>
        </w:rPr>
        <w:br/>
      </w:r>
    </w:p>
    <w:p w:rsidR="00D27F66" w:rsidRPr="00CE5D8E" w:rsidRDefault="00D27F66" w:rsidP="00B56F7B">
      <w:pPr>
        <w:jc w:val="center"/>
        <w:rPr>
          <w:b/>
          <w:sz w:val="32"/>
          <w:szCs w:val="32"/>
        </w:rPr>
      </w:pPr>
      <w:r w:rsidRPr="00CE5D8E">
        <w:rPr>
          <w:b/>
          <w:sz w:val="32"/>
          <w:szCs w:val="32"/>
        </w:rPr>
        <w:t>Zadłużenie młodych ludzi, czyli niespłacone kredyty i rachunki telefoniczne</w:t>
      </w:r>
    </w:p>
    <w:p w:rsidR="006C2102" w:rsidRPr="006C2102" w:rsidRDefault="00632EDA" w:rsidP="006C7835">
      <w:pPr>
        <w:spacing w:after="0"/>
        <w:jc w:val="both"/>
        <w:rPr>
          <w:b/>
        </w:rPr>
      </w:pPr>
      <w:r>
        <w:rPr>
          <w:b/>
        </w:rPr>
        <w:t xml:space="preserve">Na młode osoby wkraczające w </w:t>
      </w:r>
      <w:r w:rsidR="009E0312">
        <w:rPr>
          <w:b/>
        </w:rPr>
        <w:t>dorosłe życie czeka wiele</w:t>
      </w:r>
      <w:r w:rsidR="000B4991">
        <w:rPr>
          <w:b/>
        </w:rPr>
        <w:t xml:space="preserve"> wyzwań, również finansowych</w:t>
      </w:r>
      <w:r>
        <w:rPr>
          <w:b/>
        </w:rPr>
        <w:t xml:space="preserve">. </w:t>
      </w:r>
      <w:r w:rsidR="00CE5D8E">
        <w:rPr>
          <w:b/>
        </w:rPr>
        <w:t>P</w:t>
      </w:r>
      <w:r>
        <w:rPr>
          <w:b/>
        </w:rPr>
        <w:t xml:space="preserve">róby usamodzielnienia się </w:t>
      </w:r>
      <w:r w:rsidR="004D0880">
        <w:rPr>
          <w:b/>
        </w:rPr>
        <w:t xml:space="preserve">i </w:t>
      </w:r>
      <w:r w:rsidR="00CE5D8E">
        <w:rPr>
          <w:b/>
        </w:rPr>
        <w:t xml:space="preserve">nie zawsze dobrze przemyślane </w:t>
      </w:r>
      <w:r w:rsidR="004D5A81">
        <w:rPr>
          <w:b/>
        </w:rPr>
        <w:t xml:space="preserve">priorytety finansowe </w:t>
      </w:r>
      <w:r>
        <w:rPr>
          <w:b/>
        </w:rPr>
        <w:t>często są powodem</w:t>
      </w:r>
      <w:r w:rsidR="000B4991">
        <w:rPr>
          <w:b/>
        </w:rPr>
        <w:t xml:space="preserve"> problemów</w:t>
      </w:r>
      <w:r w:rsidR="006C2102">
        <w:rPr>
          <w:b/>
        </w:rPr>
        <w:t xml:space="preserve"> z pieniędzmi</w:t>
      </w:r>
      <w:r w:rsidR="00FF63B4">
        <w:rPr>
          <w:b/>
        </w:rPr>
        <w:t>. Ich</w:t>
      </w:r>
      <w:r w:rsidR="000B4991">
        <w:rPr>
          <w:b/>
        </w:rPr>
        <w:t xml:space="preserve"> konsekwencją </w:t>
      </w:r>
      <w:r w:rsidR="00FF63B4">
        <w:rPr>
          <w:b/>
        </w:rPr>
        <w:t xml:space="preserve">jest natomiast </w:t>
      </w:r>
      <w:r>
        <w:rPr>
          <w:b/>
        </w:rPr>
        <w:t>zadłużenie. Tylko Grup</w:t>
      </w:r>
      <w:r w:rsidR="00FF63B4">
        <w:rPr>
          <w:b/>
        </w:rPr>
        <w:t>a</w:t>
      </w:r>
      <w:r>
        <w:rPr>
          <w:b/>
        </w:rPr>
        <w:t xml:space="preserve"> KRUK </w:t>
      </w:r>
      <w:r w:rsidR="00FF63B4">
        <w:rPr>
          <w:b/>
        </w:rPr>
        <w:t>obsługuje</w:t>
      </w:r>
      <w:r>
        <w:rPr>
          <w:b/>
        </w:rPr>
        <w:t xml:space="preserve"> </w:t>
      </w:r>
      <w:r w:rsidR="00FF63B4">
        <w:rPr>
          <w:b/>
        </w:rPr>
        <w:t xml:space="preserve">obecnie </w:t>
      </w:r>
      <w:r>
        <w:rPr>
          <w:b/>
        </w:rPr>
        <w:t>ponad 400 tys. spraw osób w wieku między 18</w:t>
      </w:r>
      <w:r w:rsidR="003B2AB9">
        <w:rPr>
          <w:b/>
        </w:rPr>
        <w:t>.</w:t>
      </w:r>
      <w:r>
        <w:rPr>
          <w:b/>
        </w:rPr>
        <w:t xml:space="preserve"> a 30</w:t>
      </w:r>
      <w:r w:rsidR="003B2AB9">
        <w:rPr>
          <w:b/>
        </w:rPr>
        <w:t>.</w:t>
      </w:r>
      <w:r>
        <w:rPr>
          <w:b/>
        </w:rPr>
        <w:t xml:space="preserve"> rokiem życia</w:t>
      </w:r>
      <w:r w:rsidR="00FF63B4">
        <w:rPr>
          <w:b/>
        </w:rPr>
        <w:t>. S</w:t>
      </w:r>
      <w:r w:rsidR="001B30D1">
        <w:rPr>
          <w:b/>
        </w:rPr>
        <w:t>ą </w:t>
      </w:r>
      <w:r w:rsidR="00FF63B4">
        <w:rPr>
          <w:b/>
        </w:rPr>
        <w:t xml:space="preserve">one </w:t>
      </w:r>
      <w:r w:rsidR="005B29EA">
        <w:rPr>
          <w:b/>
        </w:rPr>
        <w:t>zadłużone</w:t>
      </w:r>
      <w:r>
        <w:rPr>
          <w:b/>
        </w:rPr>
        <w:t xml:space="preserve"> na łączną sumę </w:t>
      </w:r>
      <w:r w:rsidR="0052012C">
        <w:rPr>
          <w:b/>
        </w:rPr>
        <w:t xml:space="preserve">1,45 mld złotych. </w:t>
      </w:r>
      <w:r w:rsidR="00525DF3">
        <w:rPr>
          <w:b/>
        </w:rPr>
        <w:t xml:space="preserve">Powodem zadłużenia młodych są </w:t>
      </w:r>
      <w:r w:rsidR="0052012C">
        <w:rPr>
          <w:b/>
        </w:rPr>
        <w:t xml:space="preserve">głównie nieuregulowane zobowiązania wobec </w:t>
      </w:r>
      <w:r w:rsidR="004914CE">
        <w:rPr>
          <w:b/>
        </w:rPr>
        <w:t xml:space="preserve">banków i instytucji finansowych oraz </w:t>
      </w:r>
      <w:r w:rsidR="0052012C">
        <w:rPr>
          <w:b/>
        </w:rPr>
        <w:t>niezapłacone rachunki telefoniczne.</w:t>
      </w:r>
      <w:r w:rsidR="005B29EA">
        <w:rPr>
          <w:b/>
        </w:rPr>
        <w:t xml:space="preserve"> </w:t>
      </w:r>
      <w:r w:rsidR="003310F5">
        <w:rPr>
          <w:b/>
        </w:rPr>
        <w:br/>
      </w:r>
    </w:p>
    <w:p w:rsidR="004D5A81" w:rsidRDefault="005B29EA" w:rsidP="006C7835">
      <w:pPr>
        <w:spacing w:after="0"/>
        <w:jc w:val="both"/>
      </w:pPr>
      <w:r>
        <w:t xml:space="preserve">Młodzi ludzie uzyskując pełnoletność stają przed wieloma </w:t>
      </w:r>
      <w:r w:rsidR="006C7835">
        <w:t xml:space="preserve">ważnymi </w:t>
      </w:r>
      <w:r w:rsidR="00CE5D8E">
        <w:t xml:space="preserve">życiowymi </w:t>
      </w:r>
      <w:r w:rsidR="003B2AB9">
        <w:t>wyborami</w:t>
      </w:r>
      <w:r w:rsidR="005071E6">
        <w:t xml:space="preserve">. </w:t>
      </w:r>
      <w:r w:rsidR="001B30D1">
        <w:t>Po </w:t>
      </w:r>
      <w:r w:rsidR="00EC1B28">
        <w:t>zakończeniu szkoły</w:t>
      </w:r>
      <w:r w:rsidR="006C7835">
        <w:t xml:space="preserve"> średniej</w:t>
      </w:r>
      <w:r w:rsidR="005071E6">
        <w:t xml:space="preserve"> </w:t>
      </w:r>
      <w:r w:rsidR="006C7835">
        <w:t>decydują się na podjęcie dalszej edukac</w:t>
      </w:r>
      <w:r w:rsidR="006C2102">
        <w:t>ji, która nierzadko wiąże się z </w:t>
      </w:r>
      <w:r w:rsidR="006B3E49">
        <w:t>przeniesieniem</w:t>
      </w:r>
      <w:r w:rsidR="006C7835">
        <w:t xml:space="preserve"> do innego miasta, </w:t>
      </w:r>
      <w:r w:rsidR="00EC1B28">
        <w:t>zakładają</w:t>
      </w:r>
      <w:r w:rsidR="006C7835">
        <w:t xml:space="preserve"> własne rodzi</w:t>
      </w:r>
      <w:r w:rsidR="00721345">
        <w:t>n</w:t>
      </w:r>
      <w:r w:rsidR="006C7835">
        <w:t>y</w:t>
      </w:r>
      <w:r w:rsidR="00243AE2">
        <w:t>, a także podejmują próby znalezienia pierwszej pracy</w:t>
      </w:r>
      <w:r w:rsidR="006C7835">
        <w:t>.</w:t>
      </w:r>
      <w:r>
        <w:t xml:space="preserve"> </w:t>
      </w:r>
      <w:r w:rsidR="006C7835">
        <w:t xml:space="preserve">Często </w:t>
      </w:r>
      <w:r w:rsidR="00721345">
        <w:t xml:space="preserve">próba </w:t>
      </w:r>
      <w:r w:rsidR="006C7835">
        <w:t>usamodzielnienia się nie podąża z</w:t>
      </w:r>
      <w:r w:rsidR="00721345">
        <w:t>a</w:t>
      </w:r>
      <w:r w:rsidR="006C7835">
        <w:t xml:space="preserve"> ich możliwościami fina</w:t>
      </w:r>
      <w:r w:rsidR="00BA0A8D">
        <w:t>nsowymi</w:t>
      </w:r>
      <w:r w:rsidR="006C7835">
        <w:t>.</w:t>
      </w:r>
      <w:r w:rsidR="006B3E49">
        <w:t xml:space="preserve"> </w:t>
      </w:r>
    </w:p>
    <w:p w:rsidR="00243AE2" w:rsidRDefault="00243AE2" w:rsidP="006C7835">
      <w:pPr>
        <w:spacing w:after="0"/>
        <w:jc w:val="both"/>
      </w:pPr>
    </w:p>
    <w:p w:rsidR="00AD11CD" w:rsidRDefault="006B3E49" w:rsidP="006C7835">
      <w:pPr>
        <w:spacing w:after="0"/>
        <w:jc w:val="both"/>
        <w:rPr>
          <w:i/>
        </w:rPr>
      </w:pPr>
      <w:r>
        <w:t xml:space="preserve">- </w:t>
      </w:r>
      <w:r w:rsidRPr="00EC1B28">
        <w:rPr>
          <w:i/>
        </w:rPr>
        <w:t>Wraz z otrzymaniem dowodu osobistego młody człowiek uzyskuje możliwość podpisania umowy</w:t>
      </w:r>
      <w:r w:rsidR="00BA0A8D" w:rsidRPr="00EC1B28">
        <w:rPr>
          <w:i/>
        </w:rPr>
        <w:t xml:space="preserve"> na długoterminowe zobowiązania. Może to być np. umowa z dostawcą usług telefonicznych</w:t>
      </w:r>
      <w:r w:rsidR="00EC1B28" w:rsidRPr="00EC1B28">
        <w:rPr>
          <w:i/>
        </w:rPr>
        <w:t>,</w:t>
      </w:r>
      <w:r w:rsidR="00BA0A8D" w:rsidRPr="00EC1B28">
        <w:rPr>
          <w:i/>
        </w:rPr>
        <w:t xml:space="preserve"> </w:t>
      </w:r>
      <w:r w:rsidR="00EA4E41" w:rsidRPr="00EC1B28">
        <w:rPr>
          <w:i/>
        </w:rPr>
        <w:t>często to też</w:t>
      </w:r>
      <w:r w:rsidR="00EC1B28" w:rsidRPr="00EC1B28">
        <w:rPr>
          <w:i/>
        </w:rPr>
        <w:t xml:space="preserve"> kredyt lub zakup na raty</w:t>
      </w:r>
      <w:r w:rsidR="00EC1B28">
        <w:t xml:space="preserve"> –</w:t>
      </w:r>
      <w:r w:rsidR="00721345">
        <w:t xml:space="preserve"> mówi Karolina Barańska z Grupy</w:t>
      </w:r>
      <w:r w:rsidR="00EC1B28">
        <w:t xml:space="preserve"> KRUK</w:t>
      </w:r>
      <w:r w:rsidR="008639DF">
        <w:t>.</w:t>
      </w:r>
      <w:r w:rsidR="00EC1B28">
        <w:t xml:space="preserve"> </w:t>
      </w:r>
      <w:r w:rsidR="008639DF">
        <w:t>–</w:t>
      </w:r>
      <w:r w:rsidR="004D5A81">
        <w:t xml:space="preserve"> </w:t>
      </w:r>
      <w:r w:rsidR="00704950" w:rsidRPr="00EC1B28">
        <w:rPr>
          <w:i/>
        </w:rPr>
        <w:t>Nie wszyscy jednak zdają sobie sprawę, że sta</w:t>
      </w:r>
      <w:r w:rsidR="00721345">
        <w:rPr>
          <w:i/>
        </w:rPr>
        <w:t>ją</w:t>
      </w:r>
      <w:r w:rsidR="00704950" w:rsidRPr="00EC1B28">
        <w:rPr>
          <w:i/>
        </w:rPr>
        <w:t xml:space="preserve"> się w pełni odpowiedzialni za decyzje i zobowiązania, </w:t>
      </w:r>
      <w:r w:rsidR="00EC1B28" w:rsidRPr="00EC1B28">
        <w:rPr>
          <w:i/>
        </w:rPr>
        <w:t>a</w:t>
      </w:r>
      <w:r w:rsidR="00704950" w:rsidRPr="00EC1B28">
        <w:rPr>
          <w:i/>
        </w:rPr>
        <w:t xml:space="preserve"> konsekwencje </w:t>
      </w:r>
      <w:r w:rsidR="00EC1B28" w:rsidRPr="00EC1B28">
        <w:rPr>
          <w:i/>
        </w:rPr>
        <w:t xml:space="preserve">podjętych przez nich działań </w:t>
      </w:r>
      <w:r w:rsidR="00704950" w:rsidRPr="00EC1B28">
        <w:rPr>
          <w:i/>
        </w:rPr>
        <w:t>mogą mieć wpływ na ich przyszłą wiarygodność finansową. Nawet nieopłacane rachunki za telefon</w:t>
      </w:r>
      <w:r w:rsidR="005B29EA">
        <w:rPr>
          <w:i/>
        </w:rPr>
        <w:t xml:space="preserve"> czy</w:t>
      </w:r>
      <w:r w:rsidR="00ED16E0">
        <w:rPr>
          <w:i/>
        </w:rPr>
        <w:t xml:space="preserve"> zaległy</w:t>
      </w:r>
      <w:r w:rsidR="005B29EA">
        <w:rPr>
          <w:i/>
        </w:rPr>
        <w:t xml:space="preserve"> </w:t>
      </w:r>
      <w:r w:rsidR="00EC1B28" w:rsidRPr="00EC1B28">
        <w:rPr>
          <w:i/>
        </w:rPr>
        <w:t>mandat</w:t>
      </w:r>
      <w:r w:rsidR="00704950" w:rsidRPr="00EC1B28">
        <w:rPr>
          <w:i/>
        </w:rPr>
        <w:t xml:space="preserve"> </w:t>
      </w:r>
      <w:r w:rsidR="00FF63B4">
        <w:rPr>
          <w:i/>
        </w:rPr>
        <w:t>pozostawiają</w:t>
      </w:r>
      <w:r w:rsidR="00FF63B4" w:rsidRPr="00EC1B28">
        <w:rPr>
          <w:i/>
        </w:rPr>
        <w:t xml:space="preserve"> </w:t>
      </w:r>
      <w:r w:rsidR="00704950" w:rsidRPr="00EC1B28">
        <w:rPr>
          <w:i/>
        </w:rPr>
        <w:t>śla</w:t>
      </w:r>
      <w:r w:rsidR="00F11CAF">
        <w:rPr>
          <w:i/>
        </w:rPr>
        <w:t xml:space="preserve">d w naszej historii </w:t>
      </w:r>
      <w:r w:rsidR="00704950" w:rsidRPr="00EC1B28">
        <w:rPr>
          <w:i/>
        </w:rPr>
        <w:t>i mogą mieć wpływ na zdolność kredytową</w:t>
      </w:r>
      <w:r w:rsidR="00F11CAF">
        <w:rPr>
          <w:i/>
        </w:rPr>
        <w:t xml:space="preserve"> w przyszłości</w:t>
      </w:r>
      <w:r w:rsidR="00704950" w:rsidRPr="00EC1B28">
        <w:rPr>
          <w:i/>
        </w:rPr>
        <w:t>.</w:t>
      </w:r>
      <w:r w:rsidR="00AD11CD" w:rsidRPr="00EC1B28">
        <w:rPr>
          <w:i/>
        </w:rPr>
        <w:t xml:space="preserve"> Niestety</w:t>
      </w:r>
      <w:r w:rsidR="00CE5D8E">
        <w:rPr>
          <w:i/>
        </w:rPr>
        <w:t>,</w:t>
      </w:r>
      <w:r w:rsidR="00AD11CD" w:rsidRPr="00EC1B28">
        <w:rPr>
          <w:i/>
        </w:rPr>
        <w:t xml:space="preserve"> </w:t>
      </w:r>
      <w:r w:rsidR="00F11CAF">
        <w:rPr>
          <w:i/>
        </w:rPr>
        <w:t>młodzi ludzie mają tendencję do </w:t>
      </w:r>
      <w:r w:rsidR="00AD11CD" w:rsidRPr="00EC1B28">
        <w:rPr>
          <w:i/>
        </w:rPr>
        <w:t>bagatelizowania problemu</w:t>
      </w:r>
      <w:r w:rsidR="00EC1B28" w:rsidRPr="00EC1B28">
        <w:rPr>
          <w:i/>
        </w:rPr>
        <w:t xml:space="preserve"> zadłużenia. </w:t>
      </w:r>
      <w:r w:rsidR="00AD11CD" w:rsidRPr="00EC1B28">
        <w:rPr>
          <w:i/>
        </w:rPr>
        <w:t xml:space="preserve">Zamiatanie problemu pod dywan </w:t>
      </w:r>
      <w:r w:rsidR="00ED16E0">
        <w:rPr>
          <w:i/>
        </w:rPr>
        <w:t>nie jest</w:t>
      </w:r>
      <w:r w:rsidR="00AD11CD" w:rsidRPr="00EC1B28">
        <w:rPr>
          <w:i/>
        </w:rPr>
        <w:t xml:space="preserve"> rozwiązaniem</w:t>
      </w:r>
      <w:r w:rsidR="00ED16E0">
        <w:rPr>
          <w:i/>
        </w:rPr>
        <w:t xml:space="preserve"> i</w:t>
      </w:r>
      <w:r w:rsidR="00F11CAF">
        <w:rPr>
          <w:i/>
        </w:rPr>
        <w:t> </w:t>
      </w:r>
      <w:r w:rsidR="00FF63B4">
        <w:rPr>
          <w:i/>
        </w:rPr>
        <w:t>skutkuje</w:t>
      </w:r>
      <w:r w:rsidR="00AD11CD" w:rsidRPr="00EC1B28">
        <w:rPr>
          <w:i/>
        </w:rPr>
        <w:t xml:space="preserve"> </w:t>
      </w:r>
      <w:r w:rsidR="00FF63B4" w:rsidRPr="00EC1B28">
        <w:rPr>
          <w:i/>
        </w:rPr>
        <w:t>pogłębian</w:t>
      </w:r>
      <w:r w:rsidR="00FF63B4">
        <w:rPr>
          <w:i/>
        </w:rPr>
        <w:t>iem</w:t>
      </w:r>
      <w:r w:rsidR="00FF63B4" w:rsidRPr="00EC1B28">
        <w:rPr>
          <w:i/>
        </w:rPr>
        <w:t xml:space="preserve"> </w:t>
      </w:r>
      <w:r w:rsidR="00AD11CD" w:rsidRPr="00EC1B28">
        <w:rPr>
          <w:i/>
        </w:rPr>
        <w:t xml:space="preserve">się </w:t>
      </w:r>
      <w:r w:rsidR="00FF63B4">
        <w:rPr>
          <w:i/>
        </w:rPr>
        <w:t>złe</w:t>
      </w:r>
      <w:r w:rsidR="00FF63B4" w:rsidRPr="00EC1B28">
        <w:rPr>
          <w:i/>
        </w:rPr>
        <w:t xml:space="preserve">j </w:t>
      </w:r>
      <w:r w:rsidR="00AD11CD" w:rsidRPr="00EC1B28">
        <w:rPr>
          <w:i/>
        </w:rPr>
        <w:t>sytuacji.</w:t>
      </w:r>
    </w:p>
    <w:p w:rsidR="00CE5D8E" w:rsidRDefault="00CE5D8E" w:rsidP="006C7835">
      <w:pPr>
        <w:spacing w:after="0"/>
        <w:jc w:val="both"/>
        <w:rPr>
          <w:i/>
        </w:rPr>
      </w:pPr>
    </w:p>
    <w:p w:rsidR="00CE5D8E" w:rsidRPr="00AD0354" w:rsidRDefault="00CE5D8E" w:rsidP="00CE5D8E">
      <w:pPr>
        <w:spacing w:after="0"/>
        <w:jc w:val="both"/>
        <w:rPr>
          <w:b/>
        </w:rPr>
      </w:pPr>
      <w:r w:rsidRPr="00AD0354">
        <w:rPr>
          <w:b/>
        </w:rPr>
        <w:t xml:space="preserve">Największe zadłużenie młodych na Mazowszu </w:t>
      </w:r>
    </w:p>
    <w:p w:rsidR="00CE5D8E" w:rsidRDefault="00FF63B4" w:rsidP="00243AE2">
      <w:pPr>
        <w:spacing w:after="0"/>
        <w:jc w:val="both"/>
        <w:rPr>
          <w:b/>
        </w:rPr>
      </w:pPr>
      <w:r>
        <w:t>Średnie z</w:t>
      </w:r>
      <w:r w:rsidR="00CE5D8E">
        <w:t xml:space="preserve">adłużenie młodych ludzi obsługiwane przez Grupę KRUK to ok. 3 600 złotych. W Grupie KRUK </w:t>
      </w:r>
      <w:r>
        <w:t>obsługiwanych</w:t>
      </w:r>
      <w:r w:rsidR="00CE5D8E">
        <w:t xml:space="preserve"> jest ponad 400 tys. osób w wieku 18-30 lat, a łączna kwota ich zadłużeni</w:t>
      </w:r>
      <w:r w:rsidR="003310F5">
        <w:t>a</w:t>
      </w:r>
      <w:r w:rsidR="00CE5D8E">
        <w:t xml:space="preserve"> opiewa na 1,45 mld złotych. Na najwyższą kwotę zadłużeni są młodzi z województwa mazowieckiego. Mają do oddania ponad 193 mln złotych. Na trochę mniej, bo 181 mln złotych, zadłużeni są mieszkańcy Śląska. </w:t>
      </w:r>
      <w:r>
        <w:t>Natomiast n</w:t>
      </w:r>
      <w:r w:rsidR="00CE5D8E">
        <w:t xml:space="preserve">ajwiększe zadłużenie, </w:t>
      </w:r>
      <w:r w:rsidR="00CE5D8E" w:rsidRPr="006C2102">
        <w:t>przekraczające</w:t>
      </w:r>
      <w:r w:rsidR="00CE5D8E">
        <w:t xml:space="preserve"> 1,43 mln złotych, ma 30-letni mieszkaniec  województwa małopolskiego.</w:t>
      </w:r>
    </w:p>
    <w:p w:rsidR="00CE5D8E" w:rsidRDefault="00CE5D8E" w:rsidP="00243AE2">
      <w:pPr>
        <w:spacing w:after="0"/>
        <w:jc w:val="both"/>
        <w:rPr>
          <w:b/>
        </w:rPr>
      </w:pPr>
    </w:p>
    <w:p w:rsidR="006C2102" w:rsidRPr="006C2102" w:rsidRDefault="006C2102" w:rsidP="00243AE2">
      <w:pPr>
        <w:spacing w:after="0"/>
        <w:jc w:val="both"/>
        <w:rPr>
          <w:b/>
        </w:rPr>
      </w:pPr>
      <w:r>
        <w:rPr>
          <w:b/>
        </w:rPr>
        <w:t>Edukacja finansowa młodych</w:t>
      </w:r>
    </w:p>
    <w:p w:rsidR="002F59C1" w:rsidRPr="002F59C1" w:rsidRDefault="00CE5D8E" w:rsidP="00243AE2">
      <w:pPr>
        <w:spacing w:after="0"/>
        <w:jc w:val="both"/>
      </w:pPr>
      <w:r w:rsidRPr="002F59C1">
        <w:t xml:space="preserve">Młodzi ludzie często ulegają różnego rodzaju modom i działaniom marketingowym. Niestety, zdarza się, że podczas zakupów źle oszacowują swoje </w:t>
      </w:r>
      <w:r w:rsidR="005071E6" w:rsidRPr="002F59C1">
        <w:t>rzeczywiste możliwości finansowe</w:t>
      </w:r>
      <w:r w:rsidR="002F59C1" w:rsidRPr="002F59C1">
        <w:t>. Wskutek tego</w:t>
      </w:r>
      <w:r w:rsidR="005071E6" w:rsidRPr="002F59C1">
        <w:t xml:space="preserve"> </w:t>
      </w:r>
      <w:r w:rsidR="00FF63B4">
        <w:t>zaciągają</w:t>
      </w:r>
      <w:r w:rsidR="00FF63B4" w:rsidRPr="002F59C1">
        <w:t xml:space="preserve"> </w:t>
      </w:r>
      <w:r w:rsidR="005071E6" w:rsidRPr="002F59C1">
        <w:t xml:space="preserve">zobowiązania większe niż są w stanie spłacić. </w:t>
      </w:r>
      <w:r w:rsidR="002F59C1" w:rsidRPr="002F59C1">
        <w:t xml:space="preserve">Najczęstszym powodem jest </w:t>
      </w:r>
      <w:r w:rsidR="00FF63B4">
        <w:t xml:space="preserve">tu </w:t>
      </w:r>
      <w:r w:rsidR="002F59C1" w:rsidRPr="002F59C1">
        <w:t>brak wiedzy finansowej i nawyku zarządzania własnym, choćby niewielkim, budżetem domowym.</w:t>
      </w:r>
    </w:p>
    <w:p w:rsidR="00243AE2" w:rsidRDefault="00243AE2" w:rsidP="00243AE2">
      <w:pPr>
        <w:spacing w:after="0"/>
        <w:jc w:val="both"/>
      </w:pPr>
      <w:r w:rsidRPr="002F59C1">
        <w:lastRenderedPageBreak/>
        <w:t>Coraz</w:t>
      </w:r>
      <w:r>
        <w:t xml:space="preserve"> powszechniejsze używanie elektronicznych form płatności daje mł</w:t>
      </w:r>
      <w:r w:rsidR="001339C9">
        <w:t>o</w:t>
      </w:r>
      <w:r>
        <w:t xml:space="preserve">dym jedynie złudzenie kontroli nad </w:t>
      </w:r>
      <w:r w:rsidR="001339C9">
        <w:t xml:space="preserve">własnymi </w:t>
      </w:r>
      <w:r>
        <w:t xml:space="preserve">finansami. </w:t>
      </w:r>
      <w:r w:rsidR="00FF63B4">
        <w:t>W rzeczywistości elektroniczny pieniądz często wymyka się spod kontroli.</w:t>
      </w:r>
    </w:p>
    <w:p w:rsidR="006C2102" w:rsidRDefault="006C2102" w:rsidP="006C7835">
      <w:pPr>
        <w:spacing w:after="0"/>
        <w:jc w:val="both"/>
        <w:rPr>
          <w:iCs/>
        </w:rPr>
      </w:pPr>
    </w:p>
    <w:p w:rsidR="00F164D2" w:rsidRDefault="00243AE2" w:rsidP="006C7835">
      <w:pPr>
        <w:spacing w:after="0"/>
        <w:jc w:val="both"/>
      </w:pPr>
      <w:r w:rsidRPr="0069102B">
        <w:rPr>
          <w:iCs/>
        </w:rPr>
        <w:t>Jak wynika z badania społecznego przeprowadzonego</w:t>
      </w:r>
      <w:r>
        <w:rPr>
          <w:iCs/>
        </w:rPr>
        <w:t xml:space="preserve"> w 2013 roku</w:t>
      </w:r>
      <w:r w:rsidRPr="0069102B">
        <w:rPr>
          <w:iCs/>
        </w:rPr>
        <w:t xml:space="preserve"> przez TNS</w:t>
      </w:r>
      <w:r w:rsidR="00D27F66">
        <w:rPr>
          <w:iCs/>
        </w:rPr>
        <w:t xml:space="preserve"> Polska</w:t>
      </w:r>
      <w:r w:rsidRPr="0069102B">
        <w:rPr>
          <w:iCs/>
        </w:rPr>
        <w:t xml:space="preserve"> na zlecenie Grupy KRUK</w:t>
      </w:r>
      <w:r>
        <w:rPr>
          <w:iCs/>
        </w:rPr>
        <w:t>*</w:t>
      </w:r>
      <w:r w:rsidRPr="0069102B">
        <w:rPr>
          <w:iCs/>
        </w:rPr>
        <w:t xml:space="preserve">, </w:t>
      </w:r>
      <w:r>
        <w:rPr>
          <w:iCs/>
        </w:rPr>
        <w:t>Polacy mają</w:t>
      </w:r>
      <w:r w:rsidRPr="0069102B">
        <w:rPr>
          <w:iCs/>
        </w:rPr>
        <w:t xml:space="preserve"> świadomość znaczenia </w:t>
      </w:r>
      <w:r w:rsidR="00CE5D8E">
        <w:rPr>
          <w:iCs/>
        </w:rPr>
        <w:t>wiedzy</w:t>
      </w:r>
      <w:r w:rsidRPr="0069102B">
        <w:rPr>
          <w:iCs/>
        </w:rPr>
        <w:t xml:space="preserve"> finansowej – </w:t>
      </w:r>
      <w:r w:rsidRPr="00EE33B4">
        <w:rPr>
          <w:iCs/>
        </w:rPr>
        <w:t xml:space="preserve">aż 92% respondentów jest zdania, że wcześnie rozpoczęta edukacja </w:t>
      </w:r>
      <w:r w:rsidR="00CE5D8E">
        <w:rPr>
          <w:iCs/>
        </w:rPr>
        <w:t xml:space="preserve">na temat </w:t>
      </w:r>
      <w:r w:rsidR="00FF63B4">
        <w:rPr>
          <w:iCs/>
        </w:rPr>
        <w:t xml:space="preserve">gospodarowania </w:t>
      </w:r>
      <w:r w:rsidR="00CE5D8E">
        <w:rPr>
          <w:iCs/>
        </w:rPr>
        <w:t>pieniędz</w:t>
      </w:r>
      <w:r w:rsidR="00FF63B4">
        <w:rPr>
          <w:iCs/>
        </w:rPr>
        <w:t>mi</w:t>
      </w:r>
      <w:r w:rsidR="00CE5D8E">
        <w:rPr>
          <w:iCs/>
        </w:rPr>
        <w:t xml:space="preserve"> </w:t>
      </w:r>
      <w:r w:rsidRPr="00EE33B4">
        <w:rPr>
          <w:iCs/>
        </w:rPr>
        <w:t xml:space="preserve">może przynieść duże korzyści </w:t>
      </w:r>
      <w:r w:rsidR="00FF63B4">
        <w:rPr>
          <w:iCs/>
        </w:rPr>
        <w:t>w dorosłym życiu</w:t>
      </w:r>
      <w:r w:rsidRPr="00EE33B4">
        <w:rPr>
          <w:iCs/>
        </w:rPr>
        <w:t xml:space="preserve">. </w:t>
      </w:r>
      <w:r w:rsidRPr="0069102B">
        <w:rPr>
          <w:iCs/>
        </w:rPr>
        <w:t xml:space="preserve">Natomiast aż 71% twierdzi, że jej brak jest bezpośrednim powodem </w:t>
      </w:r>
      <w:r w:rsidR="008167EE">
        <w:rPr>
          <w:iCs/>
        </w:rPr>
        <w:t xml:space="preserve">wpadania w tarapaty finansowe i </w:t>
      </w:r>
      <w:r w:rsidRPr="0069102B">
        <w:rPr>
          <w:iCs/>
        </w:rPr>
        <w:t>zadłużeni</w:t>
      </w:r>
      <w:r w:rsidR="008167EE">
        <w:rPr>
          <w:iCs/>
        </w:rPr>
        <w:t>e</w:t>
      </w:r>
      <w:r w:rsidRPr="0069102B">
        <w:rPr>
          <w:iCs/>
        </w:rPr>
        <w:t>. Ponad jedna trzecia respond</w:t>
      </w:r>
      <w:r w:rsidR="001B30D1">
        <w:rPr>
          <w:iCs/>
        </w:rPr>
        <w:t>entów (37%) jest przekonana, że </w:t>
      </w:r>
      <w:r w:rsidRPr="0069102B">
        <w:rPr>
          <w:iCs/>
        </w:rPr>
        <w:t>edukacja finansowa powinna rozpocz</w:t>
      </w:r>
      <w:r>
        <w:rPr>
          <w:iCs/>
        </w:rPr>
        <w:t xml:space="preserve">ynać się </w:t>
      </w:r>
      <w:r w:rsidR="00CE5D8E">
        <w:rPr>
          <w:iCs/>
        </w:rPr>
        <w:t xml:space="preserve">już </w:t>
      </w:r>
      <w:r>
        <w:rPr>
          <w:iCs/>
        </w:rPr>
        <w:t>w szkole podstawowej.</w:t>
      </w:r>
    </w:p>
    <w:p w:rsidR="008D08C0" w:rsidRDefault="008D08C0" w:rsidP="006C7835">
      <w:pPr>
        <w:spacing w:after="0"/>
        <w:jc w:val="both"/>
      </w:pPr>
    </w:p>
    <w:p w:rsidR="006C2102" w:rsidRDefault="00CE5D8E" w:rsidP="006C7835">
      <w:pPr>
        <w:spacing w:after="0"/>
        <w:jc w:val="both"/>
      </w:pPr>
      <w:r>
        <w:t xml:space="preserve">- </w:t>
      </w:r>
      <w:r w:rsidRPr="00ED16E0">
        <w:rPr>
          <w:i/>
        </w:rPr>
        <w:t xml:space="preserve">Ważne jest, aby jak najwcześniej </w:t>
      </w:r>
      <w:r w:rsidR="008167EE">
        <w:rPr>
          <w:i/>
        </w:rPr>
        <w:t>uczyć dzieci</w:t>
      </w:r>
      <w:r w:rsidR="00AA7C83">
        <w:rPr>
          <w:i/>
        </w:rPr>
        <w:t>,</w:t>
      </w:r>
      <w:r>
        <w:rPr>
          <w:i/>
        </w:rPr>
        <w:t xml:space="preserve"> </w:t>
      </w:r>
      <w:r w:rsidR="008167EE">
        <w:rPr>
          <w:i/>
        </w:rPr>
        <w:t xml:space="preserve">jak posługiwać się pieniędzmi. Można zacząć nawet </w:t>
      </w:r>
      <w:r w:rsidR="00AA7C83">
        <w:rPr>
          <w:i/>
        </w:rPr>
        <w:br/>
      </w:r>
      <w:r w:rsidR="008167EE">
        <w:rPr>
          <w:i/>
        </w:rPr>
        <w:t>w przedszkolu, a już na pewno w szkole podstawowej</w:t>
      </w:r>
      <w:r>
        <w:rPr>
          <w:i/>
        </w:rPr>
        <w:t xml:space="preserve"> – </w:t>
      </w:r>
      <w:r w:rsidRPr="00307DB4">
        <w:t>mówi Karolina Barańska</w:t>
      </w:r>
      <w:r>
        <w:t>. –</w:t>
      </w:r>
      <w:r w:rsidRPr="00ED16E0">
        <w:rPr>
          <w:i/>
        </w:rPr>
        <w:t xml:space="preserve"> </w:t>
      </w:r>
      <w:r>
        <w:rPr>
          <w:i/>
        </w:rPr>
        <w:t>Z tego względu</w:t>
      </w:r>
      <w:r w:rsidRPr="00ED16E0">
        <w:rPr>
          <w:i/>
        </w:rPr>
        <w:t xml:space="preserve"> Grupa KRUK angażuje się w działania mające na celu szerzenie edukacji finansowej wśród dzieci</w:t>
      </w:r>
      <w:r>
        <w:rPr>
          <w:i/>
        </w:rPr>
        <w:t xml:space="preserve"> ze szkół podstawowych</w:t>
      </w:r>
      <w:r w:rsidRPr="00ED16E0">
        <w:rPr>
          <w:i/>
        </w:rPr>
        <w:t>. Wspiera</w:t>
      </w:r>
      <w:r>
        <w:rPr>
          <w:i/>
        </w:rPr>
        <w:t>my</w:t>
      </w:r>
      <w:r w:rsidRPr="00ED16E0">
        <w:rPr>
          <w:i/>
        </w:rPr>
        <w:t xml:space="preserve"> </w:t>
      </w:r>
      <w:r w:rsidR="00AA7C83">
        <w:rPr>
          <w:i/>
        </w:rPr>
        <w:t xml:space="preserve">program </w:t>
      </w:r>
      <w:r w:rsidRPr="00ED16E0">
        <w:rPr>
          <w:i/>
        </w:rPr>
        <w:t xml:space="preserve">„Moje pierwsze pieniądze” </w:t>
      </w:r>
      <w:r w:rsidR="00AA7C83">
        <w:rPr>
          <w:i/>
        </w:rPr>
        <w:t xml:space="preserve">prowadzony </w:t>
      </w:r>
      <w:r w:rsidRPr="00ED16E0">
        <w:rPr>
          <w:i/>
        </w:rPr>
        <w:t>przez Stowarzyszenie Krzewienia Edukacji Finansowej.</w:t>
      </w:r>
    </w:p>
    <w:p w:rsidR="002E1FB9" w:rsidRPr="008D08C0" w:rsidRDefault="002E1FB9" w:rsidP="00423C2D">
      <w:pPr>
        <w:spacing w:after="0"/>
        <w:rPr>
          <w:sz w:val="18"/>
          <w:szCs w:val="18"/>
        </w:rPr>
      </w:pPr>
    </w:p>
    <w:p w:rsidR="002E1FB9" w:rsidRPr="008D08C0" w:rsidRDefault="008D08C0" w:rsidP="008D08C0">
      <w:pPr>
        <w:spacing w:after="0"/>
        <w:rPr>
          <w:sz w:val="18"/>
          <w:szCs w:val="18"/>
        </w:rPr>
      </w:pPr>
      <w:r w:rsidRPr="008D08C0">
        <w:rPr>
          <w:sz w:val="18"/>
          <w:szCs w:val="18"/>
        </w:rPr>
        <w:t xml:space="preserve">* </w:t>
      </w:r>
      <w:r>
        <w:rPr>
          <w:sz w:val="18"/>
          <w:szCs w:val="18"/>
        </w:rPr>
        <w:t>Badanie Edukacja finansowa Polaków przeprowadzone przez TNS Polska na zlecenie Grupy KRUK, 14-20 sierpnia 2013 roku.</w:t>
      </w:r>
    </w:p>
    <w:p w:rsidR="00B56F7B" w:rsidRDefault="00B56F7B" w:rsidP="00B56F7B">
      <w:pPr>
        <w:spacing w:after="0"/>
        <w:jc w:val="center"/>
      </w:pPr>
      <w:r>
        <w:t>***</w:t>
      </w:r>
    </w:p>
    <w:p w:rsidR="00B56F7B" w:rsidRPr="00E811A3" w:rsidRDefault="00B56F7B" w:rsidP="00B56F7B">
      <w:pPr>
        <w:spacing w:after="0" w:line="240" w:lineRule="auto"/>
        <w:jc w:val="both"/>
        <w:rPr>
          <w:color w:val="FF0000"/>
          <w:sz w:val="16"/>
          <w:szCs w:val="16"/>
        </w:rPr>
      </w:pPr>
      <w:r w:rsidRPr="00AB0140">
        <w:rPr>
          <w:sz w:val="16"/>
          <w:szCs w:val="16"/>
        </w:rPr>
        <w:t xml:space="preserve">Firma </w:t>
      </w:r>
      <w:r w:rsidRPr="00AB0140">
        <w:rPr>
          <w:b/>
          <w:sz w:val="16"/>
          <w:szCs w:val="16"/>
        </w:rPr>
        <w:t>KRUK S.A.</w:t>
      </w:r>
      <w:r w:rsidRPr="00AB0140">
        <w:rPr>
          <w:sz w:val="16"/>
          <w:szCs w:val="16"/>
        </w:rPr>
        <w:t xml:space="preserve"> została założona w 1998 r. Od maja 2011 r. spółka jest notowana na Warszawskiej Giełdzie Papierów Wartościowych. Niezmiennie od kilku lat to największy podmiot na polskim rynku zarządzania wierzytelnościami – multioperator windykacyjny, który w swojej Grupie posiada spółkę zajmującą się windykacją polubowną wierzytelności konsumenckich i gospodarczych (KRUK S.A.). Spółka posiada również uprawniania do serwisowania wierzytelności sekurytyzowanych przez fundusze sekurytyzacyjne. W ramach Grupy Kapitałowej KRUK działają ponadto kancelaria radców prawnych zajmująca się inicjowaniem postępowań sądowych i egzekucyjnych (Kancelaria Prawna RAVEN), biuro informacji gospodarczej gromadzące dane o płatnościach i dłużnikach (Rejestr Dłużników ERIF BIG S.A.), Biuro Detektywistyczne KRUK oraz spółka sekurytyzacyjna. Grupa specjalizuje się w kompleksowym zarządzaniu wierzytelnościami na skalę masową. KRUK zarządza wierzytelnościami banków, pośredników kredytowych, firm ubezpieczeniowych, firm leasingowych, pakietami spraw telefonii stacjonarnych i komórkowych, telewizji kablowych, platform cyfrowych, zakładów energetycznych, gazowni, firm z sektora FMCG. Centrala operacyjna spółki mieści się we Wrocławiu. Na terenie całej Polski firma posiada 8 oddziałów regionalnych i prawie 50 przedstawicielstw terenowych. Obecnie Grup</w:t>
      </w:r>
      <w:r w:rsidR="00E811A3">
        <w:rPr>
          <w:sz w:val="16"/>
          <w:szCs w:val="16"/>
        </w:rPr>
        <w:t xml:space="preserve">a w Polsce, Rumunii, Czechach, </w:t>
      </w:r>
      <w:r w:rsidRPr="00AB0140">
        <w:rPr>
          <w:sz w:val="16"/>
          <w:szCs w:val="16"/>
        </w:rPr>
        <w:t>na Słowacji</w:t>
      </w:r>
      <w:r w:rsidR="00E811A3">
        <w:rPr>
          <w:sz w:val="16"/>
          <w:szCs w:val="16"/>
        </w:rPr>
        <w:t xml:space="preserve"> i w Niemczech</w:t>
      </w:r>
      <w:r w:rsidRPr="00AB0140">
        <w:rPr>
          <w:sz w:val="16"/>
          <w:szCs w:val="16"/>
        </w:rPr>
        <w:t xml:space="preserve"> zatr</w:t>
      </w:r>
      <w:r w:rsidR="009E0312">
        <w:rPr>
          <w:color w:val="000000" w:themeColor="text1"/>
          <w:sz w:val="16"/>
          <w:szCs w:val="16"/>
        </w:rPr>
        <w:t>udnia ponad 2000 osób.</w:t>
      </w:r>
    </w:p>
    <w:p w:rsidR="00D81F15" w:rsidRPr="00966797" w:rsidRDefault="00D81F15" w:rsidP="00D81F15">
      <w:pPr>
        <w:spacing w:after="0" w:line="240" w:lineRule="auto"/>
        <w:jc w:val="both"/>
        <w:rPr>
          <w:b/>
          <w:bCs/>
          <w:i/>
          <w:iCs/>
          <w:sz w:val="20"/>
          <w:szCs w:val="20"/>
          <w:u w:val="single"/>
        </w:rPr>
      </w:pPr>
    </w:p>
    <w:p w:rsidR="00D81F15" w:rsidRPr="005B4056" w:rsidRDefault="00D81F15" w:rsidP="00D81F15">
      <w:pPr>
        <w:pStyle w:val="Tekstpodstawowywcity2"/>
        <w:ind w:firstLine="0"/>
        <w:jc w:val="left"/>
        <w:rPr>
          <w:rFonts w:ascii="Calibri" w:hAnsi="Calibri" w:cs="Calibri"/>
          <w:i/>
          <w:iCs/>
          <w:sz w:val="18"/>
          <w:szCs w:val="18"/>
          <w:u w:val="single"/>
        </w:rPr>
      </w:pPr>
      <w:r w:rsidRPr="005B4056">
        <w:rPr>
          <w:rFonts w:ascii="Calibri" w:hAnsi="Calibri" w:cs="Calibri"/>
          <w:i/>
          <w:iCs/>
          <w:sz w:val="18"/>
          <w:szCs w:val="18"/>
          <w:u w:val="single"/>
        </w:rPr>
        <w:t>Więcej informacji:</w:t>
      </w:r>
    </w:p>
    <w:p w:rsidR="00D81F15" w:rsidRPr="00AE7C72" w:rsidRDefault="00D81F15" w:rsidP="00D81F15">
      <w:pPr>
        <w:spacing w:after="0" w:line="240" w:lineRule="auto"/>
        <w:rPr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Marta Jechna</w:t>
      </w:r>
      <w:r w:rsidRPr="00AE7C72">
        <w:rPr>
          <w:b/>
          <w:bCs/>
          <w:i/>
          <w:iCs/>
          <w:sz w:val="18"/>
          <w:szCs w:val="18"/>
        </w:rPr>
        <w:t xml:space="preserve"> – </w:t>
      </w:r>
      <w:r w:rsidRPr="00AE7C72">
        <w:rPr>
          <w:bCs/>
          <w:i/>
          <w:iCs/>
          <w:sz w:val="18"/>
          <w:szCs w:val="18"/>
        </w:rPr>
        <w:t>24/7C</w:t>
      </w:r>
      <w:r w:rsidR="00011274">
        <w:rPr>
          <w:bCs/>
          <w:i/>
          <w:iCs/>
          <w:sz w:val="18"/>
          <w:szCs w:val="18"/>
        </w:rPr>
        <w:t>ommunication – tel. 22 279 11 00</w:t>
      </w:r>
      <w:r>
        <w:rPr>
          <w:bCs/>
          <w:i/>
          <w:iCs/>
          <w:sz w:val="18"/>
          <w:szCs w:val="18"/>
        </w:rPr>
        <w:t>, 502 414</w:t>
      </w:r>
      <w:r w:rsidRPr="00AE7C72">
        <w:rPr>
          <w:bCs/>
          <w:i/>
          <w:iCs/>
          <w:sz w:val="18"/>
          <w:szCs w:val="18"/>
        </w:rPr>
        <w:t xml:space="preserve"> </w:t>
      </w:r>
      <w:r>
        <w:rPr>
          <w:bCs/>
          <w:i/>
          <w:iCs/>
          <w:sz w:val="18"/>
          <w:szCs w:val="18"/>
        </w:rPr>
        <w:t>482</w:t>
      </w:r>
      <w:r w:rsidRPr="00AE7C72">
        <w:rPr>
          <w:bCs/>
          <w:i/>
          <w:iCs/>
          <w:sz w:val="18"/>
          <w:szCs w:val="18"/>
        </w:rPr>
        <w:t xml:space="preserve">, e-mail: </w:t>
      </w:r>
      <w:hyperlink r:id="rId9" w:history="1">
        <w:r w:rsidRPr="00FF27CC">
          <w:rPr>
            <w:rStyle w:val="Hipercze"/>
            <w:bCs/>
            <w:i/>
            <w:iCs/>
            <w:sz w:val="18"/>
            <w:szCs w:val="18"/>
          </w:rPr>
          <w:t>marta.jechna@247.com.pl</w:t>
        </w:r>
      </w:hyperlink>
      <w:r w:rsidRPr="00AE7C72">
        <w:rPr>
          <w:bCs/>
          <w:i/>
          <w:iCs/>
          <w:sz w:val="18"/>
          <w:szCs w:val="18"/>
        </w:rPr>
        <w:t xml:space="preserve"> </w:t>
      </w:r>
    </w:p>
    <w:p w:rsidR="00D81F15" w:rsidRPr="005B4056" w:rsidRDefault="00D81F15" w:rsidP="00D81F15">
      <w:pPr>
        <w:spacing w:after="0" w:line="240" w:lineRule="auto"/>
        <w:rPr>
          <w:sz w:val="18"/>
          <w:szCs w:val="18"/>
          <w:lang w:val="fr-FR"/>
        </w:rPr>
      </w:pPr>
      <w:r w:rsidRPr="005B4056">
        <w:rPr>
          <w:b/>
          <w:bCs/>
          <w:i/>
          <w:iCs/>
          <w:sz w:val="18"/>
          <w:szCs w:val="18"/>
          <w:lang w:val="fr-FR"/>
        </w:rPr>
        <w:t>Karolina Barańska</w:t>
      </w:r>
      <w:r w:rsidRPr="005B4056">
        <w:rPr>
          <w:i/>
          <w:iCs/>
          <w:sz w:val="18"/>
          <w:szCs w:val="18"/>
          <w:lang w:val="fr-FR"/>
        </w:rPr>
        <w:t xml:space="preserve"> – KRUK S.A. – tel. 71 79 02 170, e-mail: </w:t>
      </w:r>
      <w:hyperlink r:id="rId10" w:history="1">
        <w:r w:rsidRPr="005B4056">
          <w:rPr>
            <w:rStyle w:val="Hipercze"/>
            <w:i/>
            <w:iCs/>
            <w:sz w:val="18"/>
            <w:szCs w:val="18"/>
            <w:lang w:val="fr-FR"/>
          </w:rPr>
          <w:t>karolina.baranska@kruksa.pl</w:t>
        </w:r>
      </w:hyperlink>
    </w:p>
    <w:p w:rsidR="00D21CCC" w:rsidRPr="00D81F15" w:rsidRDefault="00D21CCC" w:rsidP="00D81F15"/>
    <w:sectPr w:rsidR="00D21CCC" w:rsidRPr="00D81F15" w:rsidSect="00C728EE">
      <w:headerReference w:type="default" r:id="rId11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611" w:rsidRDefault="00D80611" w:rsidP="001D42C4">
      <w:pPr>
        <w:spacing w:after="0" w:line="240" w:lineRule="auto"/>
      </w:pPr>
      <w:r>
        <w:separator/>
      </w:r>
    </w:p>
  </w:endnote>
  <w:endnote w:type="continuationSeparator" w:id="0">
    <w:p w:rsidR="00D80611" w:rsidRDefault="00D80611" w:rsidP="001D4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611" w:rsidRDefault="00D80611" w:rsidP="001D42C4">
      <w:pPr>
        <w:spacing w:after="0" w:line="240" w:lineRule="auto"/>
      </w:pPr>
      <w:r>
        <w:separator/>
      </w:r>
    </w:p>
  </w:footnote>
  <w:footnote w:type="continuationSeparator" w:id="0">
    <w:p w:rsidR="00D80611" w:rsidRDefault="00D80611" w:rsidP="001D4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171" w:rsidRDefault="00254A59">
    <w:pPr>
      <w:pStyle w:val="Nagwek"/>
    </w:pPr>
    <w:r w:rsidRPr="00254A59">
      <w:rPr>
        <w:noProof/>
      </w:rPr>
      <w:drawing>
        <wp:inline distT="0" distB="0" distL="0" distR="0">
          <wp:extent cx="776340" cy="564543"/>
          <wp:effectExtent l="0" t="0" r="5080" b="6985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72" cy="569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3171" w:rsidRDefault="00A1317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72C0"/>
    <w:multiLevelType w:val="hybridMultilevel"/>
    <w:tmpl w:val="4F0AC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5184B"/>
    <w:multiLevelType w:val="hybridMultilevel"/>
    <w:tmpl w:val="79368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A3875"/>
    <w:multiLevelType w:val="hybridMultilevel"/>
    <w:tmpl w:val="7E8E83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762B2"/>
    <w:multiLevelType w:val="hybridMultilevel"/>
    <w:tmpl w:val="0D745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66236"/>
    <w:multiLevelType w:val="hybridMultilevel"/>
    <w:tmpl w:val="0A2802A0"/>
    <w:lvl w:ilvl="0" w:tplc="4E988D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03949"/>
    <w:multiLevelType w:val="hybridMultilevel"/>
    <w:tmpl w:val="3F3079F6"/>
    <w:lvl w:ilvl="0" w:tplc="A99081E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94B94"/>
    <w:multiLevelType w:val="hybridMultilevel"/>
    <w:tmpl w:val="7A98BF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11647D3"/>
    <w:multiLevelType w:val="hybridMultilevel"/>
    <w:tmpl w:val="402402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2BC59B8"/>
    <w:multiLevelType w:val="hybridMultilevel"/>
    <w:tmpl w:val="404E7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7058F4"/>
    <w:multiLevelType w:val="hybridMultilevel"/>
    <w:tmpl w:val="4AB6845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9464C7"/>
    <w:multiLevelType w:val="hybridMultilevel"/>
    <w:tmpl w:val="CBE2342A"/>
    <w:lvl w:ilvl="0" w:tplc="4E988D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6E7701"/>
    <w:multiLevelType w:val="hybridMultilevel"/>
    <w:tmpl w:val="603C4E9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1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2A"/>
    <w:rsid w:val="00007798"/>
    <w:rsid w:val="00011274"/>
    <w:rsid w:val="000114D9"/>
    <w:rsid w:val="000127A7"/>
    <w:rsid w:val="000357BF"/>
    <w:rsid w:val="00040F3E"/>
    <w:rsid w:val="00060098"/>
    <w:rsid w:val="000634C2"/>
    <w:rsid w:val="000649FC"/>
    <w:rsid w:val="00073D76"/>
    <w:rsid w:val="00073F0E"/>
    <w:rsid w:val="00084A8D"/>
    <w:rsid w:val="00085861"/>
    <w:rsid w:val="000860B4"/>
    <w:rsid w:val="00096603"/>
    <w:rsid w:val="000A0241"/>
    <w:rsid w:val="000A4A98"/>
    <w:rsid w:val="000A4E31"/>
    <w:rsid w:val="000B130E"/>
    <w:rsid w:val="000B4991"/>
    <w:rsid w:val="000C41AD"/>
    <w:rsid w:val="000D5457"/>
    <w:rsid w:val="000D5C39"/>
    <w:rsid w:val="000E644E"/>
    <w:rsid w:val="000F16C7"/>
    <w:rsid w:val="000F3D85"/>
    <w:rsid w:val="00110341"/>
    <w:rsid w:val="00114297"/>
    <w:rsid w:val="00115998"/>
    <w:rsid w:val="0011676C"/>
    <w:rsid w:val="00117A5A"/>
    <w:rsid w:val="0012172A"/>
    <w:rsid w:val="001245CC"/>
    <w:rsid w:val="00124AD0"/>
    <w:rsid w:val="001257A5"/>
    <w:rsid w:val="001326B3"/>
    <w:rsid w:val="00132C73"/>
    <w:rsid w:val="001334B7"/>
    <w:rsid w:val="001339C9"/>
    <w:rsid w:val="00142A0B"/>
    <w:rsid w:val="00144696"/>
    <w:rsid w:val="001501FB"/>
    <w:rsid w:val="001506C1"/>
    <w:rsid w:val="00170C18"/>
    <w:rsid w:val="00181035"/>
    <w:rsid w:val="00183E68"/>
    <w:rsid w:val="00186810"/>
    <w:rsid w:val="00190FE2"/>
    <w:rsid w:val="00192923"/>
    <w:rsid w:val="00196B4B"/>
    <w:rsid w:val="001A2E3D"/>
    <w:rsid w:val="001A54DC"/>
    <w:rsid w:val="001A5D6F"/>
    <w:rsid w:val="001A7A46"/>
    <w:rsid w:val="001A7F48"/>
    <w:rsid w:val="001B30D1"/>
    <w:rsid w:val="001B3525"/>
    <w:rsid w:val="001C00C5"/>
    <w:rsid w:val="001D23C7"/>
    <w:rsid w:val="001D42C4"/>
    <w:rsid w:val="001D61B4"/>
    <w:rsid w:val="00211A0E"/>
    <w:rsid w:val="00212E91"/>
    <w:rsid w:val="0022279D"/>
    <w:rsid w:val="00222F6B"/>
    <w:rsid w:val="002249B0"/>
    <w:rsid w:val="00230E02"/>
    <w:rsid w:val="0023341A"/>
    <w:rsid w:val="00241B8A"/>
    <w:rsid w:val="00243AE2"/>
    <w:rsid w:val="00245D69"/>
    <w:rsid w:val="00254A59"/>
    <w:rsid w:val="00256F5E"/>
    <w:rsid w:val="00263B16"/>
    <w:rsid w:val="00285C10"/>
    <w:rsid w:val="0028627A"/>
    <w:rsid w:val="00287A1E"/>
    <w:rsid w:val="0029584E"/>
    <w:rsid w:val="002A1164"/>
    <w:rsid w:val="002A2E63"/>
    <w:rsid w:val="002A2FAD"/>
    <w:rsid w:val="002A3A36"/>
    <w:rsid w:val="002A4503"/>
    <w:rsid w:val="002B0868"/>
    <w:rsid w:val="002B294E"/>
    <w:rsid w:val="002B29A6"/>
    <w:rsid w:val="002B3615"/>
    <w:rsid w:val="002B4587"/>
    <w:rsid w:val="002B6872"/>
    <w:rsid w:val="002C2131"/>
    <w:rsid w:val="002C3C77"/>
    <w:rsid w:val="002D3698"/>
    <w:rsid w:val="002E107E"/>
    <w:rsid w:val="002E1FB9"/>
    <w:rsid w:val="002E581C"/>
    <w:rsid w:val="002E6256"/>
    <w:rsid w:val="002F2586"/>
    <w:rsid w:val="002F59C1"/>
    <w:rsid w:val="00306DDB"/>
    <w:rsid w:val="003079B2"/>
    <w:rsid w:val="00307DB4"/>
    <w:rsid w:val="00315B3B"/>
    <w:rsid w:val="00326B75"/>
    <w:rsid w:val="00327D36"/>
    <w:rsid w:val="003310F5"/>
    <w:rsid w:val="0033154B"/>
    <w:rsid w:val="0035240D"/>
    <w:rsid w:val="00362E88"/>
    <w:rsid w:val="00363BCD"/>
    <w:rsid w:val="00370694"/>
    <w:rsid w:val="00377DF8"/>
    <w:rsid w:val="00384112"/>
    <w:rsid w:val="00386CF6"/>
    <w:rsid w:val="00397A26"/>
    <w:rsid w:val="003A4DA1"/>
    <w:rsid w:val="003A69F9"/>
    <w:rsid w:val="003A6DFA"/>
    <w:rsid w:val="003B2AB9"/>
    <w:rsid w:val="003B4A53"/>
    <w:rsid w:val="003C1F10"/>
    <w:rsid w:val="003C2C70"/>
    <w:rsid w:val="003C3E4D"/>
    <w:rsid w:val="003C61A3"/>
    <w:rsid w:val="003D07CF"/>
    <w:rsid w:val="003D1573"/>
    <w:rsid w:val="003D691A"/>
    <w:rsid w:val="003E07DB"/>
    <w:rsid w:val="00404680"/>
    <w:rsid w:val="00406E93"/>
    <w:rsid w:val="0040776E"/>
    <w:rsid w:val="00415087"/>
    <w:rsid w:val="00417E0F"/>
    <w:rsid w:val="00423C2D"/>
    <w:rsid w:val="00426780"/>
    <w:rsid w:val="00432785"/>
    <w:rsid w:val="00432D1F"/>
    <w:rsid w:val="00440F81"/>
    <w:rsid w:val="00442282"/>
    <w:rsid w:val="00447A19"/>
    <w:rsid w:val="00447C9B"/>
    <w:rsid w:val="00447CF0"/>
    <w:rsid w:val="00455600"/>
    <w:rsid w:val="00456BA7"/>
    <w:rsid w:val="004740B9"/>
    <w:rsid w:val="00474672"/>
    <w:rsid w:val="00480D01"/>
    <w:rsid w:val="004868B7"/>
    <w:rsid w:val="00487806"/>
    <w:rsid w:val="004914CE"/>
    <w:rsid w:val="004921B4"/>
    <w:rsid w:val="004A750E"/>
    <w:rsid w:val="004B101E"/>
    <w:rsid w:val="004C0DA6"/>
    <w:rsid w:val="004C717B"/>
    <w:rsid w:val="004D0880"/>
    <w:rsid w:val="004D3E28"/>
    <w:rsid w:val="004D4229"/>
    <w:rsid w:val="004D5A81"/>
    <w:rsid w:val="004D5C66"/>
    <w:rsid w:val="004D6F73"/>
    <w:rsid w:val="004D6F7B"/>
    <w:rsid w:val="004E1FDC"/>
    <w:rsid w:val="004E6810"/>
    <w:rsid w:val="004F3283"/>
    <w:rsid w:val="005035B5"/>
    <w:rsid w:val="00505FE7"/>
    <w:rsid w:val="005071E6"/>
    <w:rsid w:val="0051654A"/>
    <w:rsid w:val="0052012C"/>
    <w:rsid w:val="00525C50"/>
    <w:rsid w:val="00525DF3"/>
    <w:rsid w:val="0053324D"/>
    <w:rsid w:val="00537ABD"/>
    <w:rsid w:val="00540CF7"/>
    <w:rsid w:val="00550558"/>
    <w:rsid w:val="00555B39"/>
    <w:rsid w:val="00556F5A"/>
    <w:rsid w:val="005602F4"/>
    <w:rsid w:val="0057046D"/>
    <w:rsid w:val="00570A8B"/>
    <w:rsid w:val="0057369D"/>
    <w:rsid w:val="00574DBB"/>
    <w:rsid w:val="00575F4F"/>
    <w:rsid w:val="005768F4"/>
    <w:rsid w:val="00577E4C"/>
    <w:rsid w:val="005813F1"/>
    <w:rsid w:val="0058198F"/>
    <w:rsid w:val="0058592A"/>
    <w:rsid w:val="00594B9C"/>
    <w:rsid w:val="005A0485"/>
    <w:rsid w:val="005A6420"/>
    <w:rsid w:val="005B2277"/>
    <w:rsid w:val="005B29EA"/>
    <w:rsid w:val="005C1A77"/>
    <w:rsid w:val="005C3041"/>
    <w:rsid w:val="005E39A9"/>
    <w:rsid w:val="005E3E8C"/>
    <w:rsid w:val="005E5E1E"/>
    <w:rsid w:val="005E6601"/>
    <w:rsid w:val="005F32AF"/>
    <w:rsid w:val="005F44F9"/>
    <w:rsid w:val="00604B70"/>
    <w:rsid w:val="006131B8"/>
    <w:rsid w:val="006137A6"/>
    <w:rsid w:val="0061486F"/>
    <w:rsid w:val="00616E78"/>
    <w:rsid w:val="0062024E"/>
    <w:rsid w:val="00623995"/>
    <w:rsid w:val="00632C6F"/>
    <w:rsid w:val="00632EDA"/>
    <w:rsid w:val="00635B1E"/>
    <w:rsid w:val="006429F5"/>
    <w:rsid w:val="00644504"/>
    <w:rsid w:val="00650217"/>
    <w:rsid w:val="0065264F"/>
    <w:rsid w:val="00652C52"/>
    <w:rsid w:val="00672D34"/>
    <w:rsid w:val="0067599F"/>
    <w:rsid w:val="00677BED"/>
    <w:rsid w:val="0068358F"/>
    <w:rsid w:val="0069622F"/>
    <w:rsid w:val="00697241"/>
    <w:rsid w:val="006A1D8C"/>
    <w:rsid w:val="006A599A"/>
    <w:rsid w:val="006B3E49"/>
    <w:rsid w:val="006C2102"/>
    <w:rsid w:val="006C730A"/>
    <w:rsid w:val="006C7835"/>
    <w:rsid w:val="006D53DA"/>
    <w:rsid w:val="006D675D"/>
    <w:rsid w:val="006E25E9"/>
    <w:rsid w:val="006F08CF"/>
    <w:rsid w:val="006F44F3"/>
    <w:rsid w:val="00700149"/>
    <w:rsid w:val="00702B57"/>
    <w:rsid w:val="00704950"/>
    <w:rsid w:val="00705729"/>
    <w:rsid w:val="007111B2"/>
    <w:rsid w:val="00721345"/>
    <w:rsid w:val="00723908"/>
    <w:rsid w:val="00723FC8"/>
    <w:rsid w:val="00724B29"/>
    <w:rsid w:val="00731C6C"/>
    <w:rsid w:val="007357D6"/>
    <w:rsid w:val="00737054"/>
    <w:rsid w:val="00740071"/>
    <w:rsid w:val="00743B66"/>
    <w:rsid w:val="00745C46"/>
    <w:rsid w:val="00747891"/>
    <w:rsid w:val="007512DF"/>
    <w:rsid w:val="00753FD6"/>
    <w:rsid w:val="00755E48"/>
    <w:rsid w:val="00757415"/>
    <w:rsid w:val="00764350"/>
    <w:rsid w:val="00770417"/>
    <w:rsid w:val="00772FDB"/>
    <w:rsid w:val="00781714"/>
    <w:rsid w:val="0079248F"/>
    <w:rsid w:val="00796D7A"/>
    <w:rsid w:val="007A44A4"/>
    <w:rsid w:val="007C70F8"/>
    <w:rsid w:val="007D6769"/>
    <w:rsid w:val="007E2333"/>
    <w:rsid w:val="007E733C"/>
    <w:rsid w:val="007F741D"/>
    <w:rsid w:val="008167EE"/>
    <w:rsid w:val="0082175B"/>
    <w:rsid w:val="0082208B"/>
    <w:rsid w:val="00830C7D"/>
    <w:rsid w:val="008365FF"/>
    <w:rsid w:val="0084005A"/>
    <w:rsid w:val="00845BF9"/>
    <w:rsid w:val="00846BF4"/>
    <w:rsid w:val="008473DF"/>
    <w:rsid w:val="008478BB"/>
    <w:rsid w:val="008544C1"/>
    <w:rsid w:val="00860683"/>
    <w:rsid w:val="00860D92"/>
    <w:rsid w:val="008639DF"/>
    <w:rsid w:val="008818B7"/>
    <w:rsid w:val="00881B3D"/>
    <w:rsid w:val="00884AED"/>
    <w:rsid w:val="00886828"/>
    <w:rsid w:val="00887CB4"/>
    <w:rsid w:val="00892888"/>
    <w:rsid w:val="00892CF6"/>
    <w:rsid w:val="008B2777"/>
    <w:rsid w:val="008B376F"/>
    <w:rsid w:val="008B7EE4"/>
    <w:rsid w:val="008C1261"/>
    <w:rsid w:val="008C7BFF"/>
    <w:rsid w:val="008D08C0"/>
    <w:rsid w:val="008E6C40"/>
    <w:rsid w:val="008F0C9F"/>
    <w:rsid w:val="008F6BB9"/>
    <w:rsid w:val="00904B11"/>
    <w:rsid w:val="00907316"/>
    <w:rsid w:val="00927AE2"/>
    <w:rsid w:val="00927F3B"/>
    <w:rsid w:val="00931088"/>
    <w:rsid w:val="00931295"/>
    <w:rsid w:val="00933718"/>
    <w:rsid w:val="00944706"/>
    <w:rsid w:val="00945CF9"/>
    <w:rsid w:val="009571DB"/>
    <w:rsid w:val="009572C4"/>
    <w:rsid w:val="00965890"/>
    <w:rsid w:val="0097069E"/>
    <w:rsid w:val="00970C94"/>
    <w:rsid w:val="00982450"/>
    <w:rsid w:val="0098541D"/>
    <w:rsid w:val="009A6A28"/>
    <w:rsid w:val="009A7AC4"/>
    <w:rsid w:val="009B07FA"/>
    <w:rsid w:val="009B1DAE"/>
    <w:rsid w:val="009B3331"/>
    <w:rsid w:val="009C55A3"/>
    <w:rsid w:val="009C58ED"/>
    <w:rsid w:val="009D7F30"/>
    <w:rsid w:val="009E0312"/>
    <w:rsid w:val="009E40CB"/>
    <w:rsid w:val="009E6253"/>
    <w:rsid w:val="009F1A47"/>
    <w:rsid w:val="009F2475"/>
    <w:rsid w:val="00A00EE4"/>
    <w:rsid w:val="00A074F9"/>
    <w:rsid w:val="00A11ED7"/>
    <w:rsid w:val="00A13171"/>
    <w:rsid w:val="00A16AFE"/>
    <w:rsid w:val="00A23FEA"/>
    <w:rsid w:val="00A252A0"/>
    <w:rsid w:val="00A343A6"/>
    <w:rsid w:val="00A364AD"/>
    <w:rsid w:val="00A417E1"/>
    <w:rsid w:val="00A436E6"/>
    <w:rsid w:val="00A64D22"/>
    <w:rsid w:val="00A67F5E"/>
    <w:rsid w:val="00A735AC"/>
    <w:rsid w:val="00AA7567"/>
    <w:rsid w:val="00AA758E"/>
    <w:rsid w:val="00AA7C83"/>
    <w:rsid w:val="00AB5BCE"/>
    <w:rsid w:val="00AB624A"/>
    <w:rsid w:val="00AB7484"/>
    <w:rsid w:val="00AD0354"/>
    <w:rsid w:val="00AD109C"/>
    <w:rsid w:val="00AD11CD"/>
    <w:rsid w:val="00AD1613"/>
    <w:rsid w:val="00AD2C62"/>
    <w:rsid w:val="00AD4DCE"/>
    <w:rsid w:val="00AE7D8A"/>
    <w:rsid w:val="00AF3228"/>
    <w:rsid w:val="00B043C2"/>
    <w:rsid w:val="00B04712"/>
    <w:rsid w:val="00B0495B"/>
    <w:rsid w:val="00B123FF"/>
    <w:rsid w:val="00B12A52"/>
    <w:rsid w:val="00B1621D"/>
    <w:rsid w:val="00B17CAC"/>
    <w:rsid w:val="00B17D0A"/>
    <w:rsid w:val="00B22118"/>
    <w:rsid w:val="00B22371"/>
    <w:rsid w:val="00B25F33"/>
    <w:rsid w:val="00B3770D"/>
    <w:rsid w:val="00B40DE1"/>
    <w:rsid w:val="00B47FE4"/>
    <w:rsid w:val="00B53033"/>
    <w:rsid w:val="00B56EC7"/>
    <w:rsid w:val="00B56F7B"/>
    <w:rsid w:val="00B5797D"/>
    <w:rsid w:val="00B652CC"/>
    <w:rsid w:val="00B84817"/>
    <w:rsid w:val="00B876CA"/>
    <w:rsid w:val="00B924AC"/>
    <w:rsid w:val="00B93C97"/>
    <w:rsid w:val="00BA0A8D"/>
    <w:rsid w:val="00BA3971"/>
    <w:rsid w:val="00BC0763"/>
    <w:rsid w:val="00BC0E09"/>
    <w:rsid w:val="00BD6CC7"/>
    <w:rsid w:val="00BD717E"/>
    <w:rsid w:val="00BE2703"/>
    <w:rsid w:val="00BF3805"/>
    <w:rsid w:val="00C06B0F"/>
    <w:rsid w:val="00C07BC0"/>
    <w:rsid w:val="00C15DE0"/>
    <w:rsid w:val="00C15FCB"/>
    <w:rsid w:val="00C20DFB"/>
    <w:rsid w:val="00C23CC1"/>
    <w:rsid w:val="00C262F1"/>
    <w:rsid w:val="00C31196"/>
    <w:rsid w:val="00C406A6"/>
    <w:rsid w:val="00C4402F"/>
    <w:rsid w:val="00C44A5B"/>
    <w:rsid w:val="00C54E12"/>
    <w:rsid w:val="00C6011C"/>
    <w:rsid w:val="00C609F1"/>
    <w:rsid w:val="00C64A83"/>
    <w:rsid w:val="00C64B14"/>
    <w:rsid w:val="00C704F1"/>
    <w:rsid w:val="00C72714"/>
    <w:rsid w:val="00C728EE"/>
    <w:rsid w:val="00C72C4D"/>
    <w:rsid w:val="00C73465"/>
    <w:rsid w:val="00C74117"/>
    <w:rsid w:val="00C8303D"/>
    <w:rsid w:val="00C83A68"/>
    <w:rsid w:val="00CA2E30"/>
    <w:rsid w:val="00CA55F9"/>
    <w:rsid w:val="00CA5D11"/>
    <w:rsid w:val="00CA5EAF"/>
    <w:rsid w:val="00CB07A0"/>
    <w:rsid w:val="00CB4677"/>
    <w:rsid w:val="00CD1E4B"/>
    <w:rsid w:val="00CD25E3"/>
    <w:rsid w:val="00CD3D0B"/>
    <w:rsid w:val="00CE5D8E"/>
    <w:rsid w:val="00CE7333"/>
    <w:rsid w:val="00CF3810"/>
    <w:rsid w:val="00CF484F"/>
    <w:rsid w:val="00CF48A5"/>
    <w:rsid w:val="00CF53EC"/>
    <w:rsid w:val="00D17ABE"/>
    <w:rsid w:val="00D21CCC"/>
    <w:rsid w:val="00D2590C"/>
    <w:rsid w:val="00D27C3D"/>
    <w:rsid w:val="00D27F66"/>
    <w:rsid w:val="00D53995"/>
    <w:rsid w:val="00D546BF"/>
    <w:rsid w:val="00D73F9A"/>
    <w:rsid w:val="00D76765"/>
    <w:rsid w:val="00D80611"/>
    <w:rsid w:val="00D81D2A"/>
    <w:rsid w:val="00D81F15"/>
    <w:rsid w:val="00D85276"/>
    <w:rsid w:val="00D871F9"/>
    <w:rsid w:val="00D9546F"/>
    <w:rsid w:val="00DA0E0E"/>
    <w:rsid w:val="00DA4101"/>
    <w:rsid w:val="00DC78A1"/>
    <w:rsid w:val="00DD5DB8"/>
    <w:rsid w:val="00DE1177"/>
    <w:rsid w:val="00DE2184"/>
    <w:rsid w:val="00DF5F0D"/>
    <w:rsid w:val="00E025C3"/>
    <w:rsid w:val="00E10870"/>
    <w:rsid w:val="00E12546"/>
    <w:rsid w:val="00E12A88"/>
    <w:rsid w:val="00E13B69"/>
    <w:rsid w:val="00E23F2B"/>
    <w:rsid w:val="00E23F7B"/>
    <w:rsid w:val="00E24311"/>
    <w:rsid w:val="00E32CBA"/>
    <w:rsid w:val="00E34368"/>
    <w:rsid w:val="00E34FB5"/>
    <w:rsid w:val="00E3526B"/>
    <w:rsid w:val="00E46A66"/>
    <w:rsid w:val="00E52BFA"/>
    <w:rsid w:val="00E55788"/>
    <w:rsid w:val="00E605DA"/>
    <w:rsid w:val="00E677E3"/>
    <w:rsid w:val="00E71524"/>
    <w:rsid w:val="00E73D77"/>
    <w:rsid w:val="00E811A3"/>
    <w:rsid w:val="00E85A77"/>
    <w:rsid w:val="00EA219E"/>
    <w:rsid w:val="00EA403E"/>
    <w:rsid w:val="00EA4E41"/>
    <w:rsid w:val="00EB3968"/>
    <w:rsid w:val="00EB3A88"/>
    <w:rsid w:val="00EB708D"/>
    <w:rsid w:val="00EC1B28"/>
    <w:rsid w:val="00ED16E0"/>
    <w:rsid w:val="00ED67F1"/>
    <w:rsid w:val="00EE3045"/>
    <w:rsid w:val="00EF0977"/>
    <w:rsid w:val="00EF0CEA"/>
    <w:rsid w:val="00EF5FC8"/>
    <w:rsid w:val="00F02F64"/>
    <w:rsid w:val="00F034D9"/>
    <w:rsid w:val="00F03B1C"/>
    <w:rsid w:val="00F053CB"/>
    <w:rsid w:val="00F05A1F"/>
    <w:rsid w:val="00F11CAF"/>
    <w:rsid w:val="00F12867"/>
    <w:rsid w:val="00F164D2"/>
    <w:rsid w:val="00F1685A"/>
    <w:rsid w:val="00F22400"/>
    <w:rsid w:val="00F521CD"/>
    <w:rsid w:val="00F63A82"/>
    <w:rsid w:val="00F702A3"/>
    <w:rsid w:val="00F72D58"/>
    <w:rsid w:val="00F76F56"/>
    <w:rsid w:val="00F81B7C"/>
    <w:rsid w:val="00F82CA5"/>
    <w:rsid w:val="00F836A4"/>
    <w:rsid w:val="00F83B78"/>
    <w:rsid w:val="00F84F93"/>
    <w:rsid w:val="00F91480"/>
    <w:rsid w:val="00F97297"/>
    <w:rsid w:val="00FA7E8B"/>
    <w:rsid w:val="00FC04A9"/>
    <w:rsid w:val="00FC5D2C"/>
    <w:rsid w:val="00FD6471"/>
    <w:rsid w:val="00FD67ED"/>
    <w:rsid w:val="00FD7A44"/>
    <w:rsid w:val="00FE00C4"/>
    <w:rsid w:val="00FF2E7E"/>
    <w:rsid w:val="00FF3384"/>
    <w:rsid w:val="00FF5857"/>
    <w:rsid w:val="00FF6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D1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D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42C4"/>
  </w:style>
  <w:style w:type="paragraph" w:styleId="Stopka">
    <w:name w:val="footer"/>
    <w:basedOn w:val="Normalny"/>
    <w:link w:val="StopkaZnak"/>
    <w:uiPriority w:val="99"/>
    <w:unhideWhenUsed/>
    <w:rsid w:val="001D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42C4"/>
  </w:style>
  <w:style w:type="paragraph" w:styleId="Tekstdymka">
    <w:name w:val="Balloon Text"/>
    <w:basedOn w:val="Normalny"/>
    <w:link w:val="TekstdymkaZnak"/>
    <w:uiPriority w:val="99"/>
    <w:semiHidden/>
    <w:unhideWhenUsed/>
    <w:rsid w:val="001D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2C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D42C4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1D42C4"/>
    <w:pPr>
      <w:autoSpaceDE w:val="0"/>
      <w:autoSpaceDN w:val="0"/>
      <w:adjustRightInd w:val="0"/>
      <w:spacing w:after="0" w:line="240" w:lineRule="auto"/>
      <w:ind w:firstLine="708"/>
      <w:jc w:val="both"/>
    </w:pPr>
    <w:rPr>
      <w:rFonts w:ascii="Verdana" w:eastAsia="Times New Roman" w:hAnsi="Verdana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1D42C4"/>
    <w:rPr>
      <w:rFonts w:ascii="Verdana" w:eastAsia="Times New Roman" w:hAnsi="Verdana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E23F7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23F7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E23F7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5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5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5B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5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5B1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7467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1317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5C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C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C10"/>
    <w:rPr>
      <w:vertAlign w:val="superscript"/>
    </w:rPr>
  </w:style>
  <w:style w:type="paragraph" w:styleId="Bezodstpw">
    <w:name w:val="No Spacing"/>
    <w:basedOn w:val="Normalny"/>
    <w:uiPriority w:val="1"/>
    <w:qFormat/>
    <w:rsid w:val="00192923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D1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D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42C4"/>
  </w:style>
  <w:style w:type="paragraph" w:styleId="Stopka">
    <w:name w:val="footer"/>
    <w:basedOn w:val="Normalny"/>
    <w:link w:val="StopkaZnak"/>
    <w:uiPriority w:val="99"/>
    <w:unhideWhenUsed/>
    <w:rsid w:val="001D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42C4"/>
  </w:style>
  <w:style w:type="paragraph" w:styleId="Tekstdymka">
    <w:name w:val="Balloon Text"/>
    <w:basedOn w:val="Normalny"/>
    <w:link w:val="TekstdymkaZnak"/>
    <w:uiPriority w:val="99"/>
    <w:semiHidden/>
    <w:unhideWhenUsed/>
    <w:rsid w:val="001D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2C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D42C4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1D42C4"/>
    <w:pPr>
      <w:autoSpaceDE w:val="0"/>
      <w:autoSpaceDN w:val="0"/>
      <w:adjustRightInd w:val="0"/>
      <w:spacing w:after="0" w:line="240" w:lineRule="auto"/>
      <w:ind w:firstLine="708"/>
      <w:jc w:val="both"/>
    </w:pPr>
    <w:rPr>
      <w:rFonts w:ascii="Verdana" w:eastAsia="Times New Roman" w:hAnsi="Verdana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1D42C4"/>
    <w:rPr>
      <w:rFonts w:ascii="Verdana" w:eastAsia="Times New Roman" w:hAnsi="Verdana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E23F7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23F7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E23F7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5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5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5B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5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5B1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7467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1317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5C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C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C10"/>
    <w:rPr>
      <w:vertAlign w:val="superscript"/>
    </w:rPr>
  </w:style>
  <w:style w:type="paragraph" w:styleId="Bezodstpw">
    <w:name w:val="No Spacing"/>
    <w:basedOn w:val="Normalny"/>
    <w:uiPriority w:val="1"/>
    <w:qFormat/>
    <w:rsid w:val="00192923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87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arolina.baranska@kruk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rta.jechna@247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3B95-C771-4328-952C-958522B7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826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k.kulasza</dc:creator>
  <cp:lastModifiedBy>Anna Musioł</cp:lastModifiedBy>
  <cp:revision>2</cp:revision>
  <cp:lastPrinted>2014-10-08T10:24:00Z</cp:lastPrinted>
  <dcterms:created xsi:type="dcterms:W3CDTF">2014-12-10T09:38:00Z</dcterms:created>
  <dcterms:modified xsi:type="dcterms:W3CDTF">2014-12-10T09:38:00Z</dcterms:modified>
</cp:coreProperties>
</file>